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A199B50" w:rsidR="00B04265" w:rsidRPr="004B2CA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4B2CAC">
        <w:rPr>
          <w:rFonts w:ascii="Arial" w:hAnsi="Arial" w:cs="Arial"/>
        </w:rPr>
        <w:t>διαδικτυακά</w:t>
      </w:r>
      <w:r w:rsidR="007C1E3C">
        <w:rPr>
          <w:rFonts w:ascii="Arial" w:hAnsi="Arial" w:cs="Arial"/>
        </w:rPr>
        <w:t xml:space="preserve">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4B2CAC">
        <w:rPr>
          <w:rFonts w:ascii="Arial" w:hAnsi="Arial" w:cs="Arial"/>
          <w:b/>
          <w:bCs/>
        </w:rPr>
        <w:t xml:space="preserve">25 </w:t>
      </w:r>
      <w:r w:rsidR="007C1E3C">
        <w:rPr>
          <w:rFonts w:ascii="Arial" w:hAnsi="Arial" w:cs="Arial"/>
          <w:b/>
          <w:bCs/>
        </w:rPr>
        <w:t>Απριλίου 2024 και ώρα 1</w:t>
      </w:r>
      <w:r w:rsidR="004B2CAC">
        <w:rPr>
          <w:rFonts w:ascii="Arial" w:hAnsi="Arial" w:cs="Arial"/>
          <w:b/>
          <w:bCs/>
        </w:rPr>
        <w:t>1</w:t>
      </w:r>
      <w:r w:rsidR="007C1E3C">
        <w:rPr>
          <w:rFonts w:ascii="Arial" w:hAnsi="Arial" w:cs="Arial"/>
          <w:b/>
          <w:bCs/>
        </w:rPr>
        <w:t>:00-1</w:t>
      </w:r>
      <w:r w:rsidR="004B2CAC">
        <w:rPr>
          <w:rFonts w:ascii="Arial" w:hAnsi="Arial" w:cs="Arial"/>
          <w:b/>
          <w:bCs/>
        </w:rPr>
        <w:t>2</w:t>
      </w:r>
      <w:r w:rsidR="00B770B7" w:rsidRPr="00B770B7">
        <w:rPr>
          <w:rFonts w:ascii="Arial" w:hAnsi="Arial" w:cs="Arial"/>
          <w:b/>
          <w:bCs/>
        </w:rPr>
        <w:t>:00</w:t>
      </w:r>
      <w:r w:rsidR="004B2CAC">
        <w:rPr>
          <w:rFonts w:ascii="Arial" w:hAnsi="Arial" w:cs="Arial"/>
          <w:b/>
          <w:bCs/>
        </w:rPr>
        <w:t xml:space="preserve"> π.μ.</w:t>
      </w:r>
      <w:r w:rsidR="004B2CAC">
        <w:rPr>
          <w:rFonts w:ascii="Arial" w:hAnsi="Arial" w:cs="Arial"/>
        </w:rPr>
        <w:t>, με τίτλο</w:t>
      </w:r>
      <w:r w:rsidR="004B2CAC" w:rsidRPr="004B2CAC">
        <w:rPr>
          <w:rFonts w:ascii="Arial" w:hAnsi="Arial" w:cs="Arial"/>
        </w:rPr>
        <w:t>:</w:t>
      </w:r>
    </w:p>
    <w:p w14:paraId="7F353CC8" w14:textId="4C5073B1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="004B2CAC">
        <w:rPr>
          <w:rFonts w:ascii="Arial" w:hAnsi="Arial" w:cs="Arial"/>
          <w:b/>
          <w:bCs/>
        </w:rPr>
        <w:t xml:space="preserve">Διαμορφώνοντας Επαγγελματικό προφίλ στο </w:t>
      </w:r>
      <w:r w:rsidR="004B2CAC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12207E54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Πατσέλης θα παρουσιάσει τον τρόπο</w:t>
      </w:r>
      <w:r w:rsidR="004B2CAC" w:rsidRPr="004B2CAC">
        <w:rPr>
          <w:rFonts w:ascii="Arial" w:hAnsi="Arial" w:cs="Arial"/>
        </w:rPr>
        <w:t xml:space="preserve"> </w:t>
      </w:r>
      <w:r w:rsidRPr="00B770B7">
        <w:rPr>
          <w:rFonts w:ascii="Arial" w:hAnsi="Arial" w:cs="Arial"/>
        </w:rPr>
        <w:t>διαμ</w:t>
      </w:r>
      <w:r w:rsidR="004B2CAC">
        <w:rPr>
          <w:rFonts w:ascii="Arial" w:hAnsi="Arial" w:cs="Arial"/>
        </w:rPr>
        <w:t>όρφωσης</w:t>
      </w:r>
      <w:r w:rsidRPr="00B770B7">
        <w:rPr>
          <w:rFonts w:ascii="Arial" w:hAnsi="Arial" w:cs="Arial"/>
        </w:rPr>
        <w:t xml:space="preserve"> επαγγελματικ</w:t>
      </w:r>
      <w:r w:rsidR="004B2CAC">
        <w:rPr>
          <w:rFonts w:ascii="Arial" w:hAnsi="Arial" w:cs="Arial"/>
        </w:rPr>
        <w:t xml:space="preserve">ού </w:t>
      </w:r>
      <w:r w:rsidRPr="00B770B7">
        <w:rPr>
          <w:rFonts w:ascii="Arial" w:hAnsi="Arial" w:cs="Arial"/>
        </w:rPr>
        <w:t>προφίλ στο</w:t>
      </w:r>
      <w:r w:rsidR="004B2CAC">
        <w:rPr>
          <w:rFonts w:ascii="Arial" w:hAnsi="Arial" w:cs="Arial"/>
        </w:rPr>
        <w:t xml:space="preserve"> μέσο επαγγελματικής δικτύωσης</w:t>
      </w:r>
      <w:r w:rsidRPr="00B770B7">
        <w:rPr>
          <w:rFonts w:ascii="Arial" w:hAnsi="Arial" w:cs="Arial"/>
        </w:rPr>
        <w:t xml:space="preserve">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039B243A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</w:t>
      </w:r>
      <w:r w:rsidR="004B2CAC">
        <w:rPr>
          <w:rFonts w:ascii="Arial" w:hAnsi="Arial" w:cs="Arial"/>
        </w:rPr>
        <w:t>,</w:t>
      </w:r>
      <w:r w:rsidR="00F7387B">
        <w:rPr>
          <w:rFonts w:ascii="Arial" w:hAnsi="Arial" w:cs="Arial"/>
        </w:rPr>
        <w:t xml:space="preserve">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66C6BB8B" w:rsidR="00004B9D" w:rsidRDefault="004B2CA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1159EAE" wp14:editId="0B265A6F">
            <wp:extent cx="1409700" cy="1333500"/>
            <wp:effectExtent l="0" t="0" r="0" b="0"/>
            <wp:docPr id="101961248" name="Εικόνα 2" descr="Εικόνα που περιέχει μοτίβο, pixel, βελονι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1248" name="Εικόνα 2" descr="Εικόνα που περιέχει μοτίβο, pixel, βελονιά&#10;&#10;Περιγραφή που δημιουργήθηκε αυτόματ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E15F35F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 xml:space="preserve">ολοκλήρωση </w:t>
      </w:r>
      <w:r w:rsidR="004B2CAC">
        <w:rPr>
          <w:rFonts w:ascii="Arial" w:hAnsi="Arial" w:cs="Arial"/>
        </w:rPr>
        <w:t>της εκδήλωσης</w:t>
      </w:r>
      <w:r w:rsidR="007C1E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836258">
      <w:head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05A4" w14:textId="77777777" w:rsidR="00836258" w:rsidRDefault="00836258" w:rsidP="007D0654">
      <w:pPr>
        <w:spacing w:after="0" w:line="240" w:lineRule="auto"/>
      </w:pPr>
      <w:r>
        <w:separator/>
      </w:r>
    </w:p>
  </w:endnote>
  <w:endnote w:type="continuationSeparator" w:id="0">
    <w:p w14:paraId="60DFA922" w14:textId="77777777" w:rsidR="00836258" w:rsidRDefault="00836258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8349" w14:textId="77777777" w:rsidR="00836258" w:rsidRDefault="00836258" w:rsidP="007D0654">
      <w:pPr>
        <w:spacing w:after="0" w:line="240" w:lineRule="auto"/>
      </w:pPr>
      <w:r>
        <w:separator/>
      </w:r>
    </w:p>
  </w:footnote>
  <w:footnote w:type="continuationSeparator" w:id="0">
    <w:p w14:paraId="76577EE3" w14:textId="77777777" w:rsidR="00836258" w:rsidRDefault="00836258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76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1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B2CAC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7C24"/>
    <w:rsid w:val="00824CC2"/>
    <w:rsid w:val="00836258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3D-822E-474D-AD2D-65D09D1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ΓΕΩΡΓΙΑΔΟΥ ΚΩΝΣΤΑΝΤΙΝΑ</cp:lastModifiedBy>
  <cp:revision>7</cp:revision>
  <cp:lastPrinted>2024-02-15T11:33:00Z</cp:lastPrinted>
  <dcterms:created xsi:type="dcterms:W3CDTF">2024-03-19T13:19:00Z</dcterms:created>
  <dcterms:modified xsi:type="dcterms:W3CDTF">2024-04-23T07:02:00Z</dcterms:modified>
</cp:coreProperties>
</file>